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587" w:rsidRPr="00C57839" w:rsidRDefault="00F80E94" w:rsidP="00C57839">
      <w:pPr>
        <w:jc w:val="both"/>
        <w:rPr>
          <w:rFonts w:ascii="Times New Roman" w:hAnsi="Times New Roman" w:cs="Times New Roman"/>
          <w:b/>
          <w:sz w:val="28"/>
          <w:szCs w:val="28"/>
          <w:lang w:val="en-US"/>
        </w:rPr>
      </w:pPr>
      <w:bookmarkStart w:id="0" w:name="_GoBack"/>
      <w:bookmarkEnd w:id="0"/>
      <w:r>
        <w:rPr>
          <w:rFonts w:ascii="Times New Roman" w:hAnsi="Times New Roman" w:cs="Times New Roman"/>
          <w:b/>
          <w:sz w:val="28"/>
          <w:szCs w:val="28"/>
          <w:lang w:val="en-US"/>
        </w:rPr>
        <w:t xml:space="preserve">Potentially unlimited growth of excised plant callus in an artificial </w:t>
      </w:r>
      <w:commentRangeStart w:id="1"/>
      <w:r>
        <w:rPr>
          <w:rFonts w:ascii="Times New Roman" w:hAnsi="Times New Roman" w:cs="Times New Roman"/>
          <w:b/>
          <w:sz w:val="28"/>
          <w:szCs w:val="28"/>
          <w:lang w:val="en-US"/>
        </w:rPr>
        <w:t>nutrient</w:t>
      </w:r>
      <w:commentRangeEnd w:id="1"/>
      <w:r w:rsidR="00BC4BDE">
        <w:rPr>
          <w:rStyle w:val="Refdecomentrio"/>
        </w:rPr>
        <w:commentReference w:id="1"/>
      </w:r>
    </w:p>
    <w:p w:rsidR="00A71576" w:rsidRPr="00F80E94" w:rsidRDefault="00F80E94">
      <w:pPr>
        <w:rPr>
          <w:rFonts w:ascii="Times New Roman" w:hAnsi="Times New Roman" w:cs="Times New Roman"/>
          <w:b/>
          <w:sz w:val="24"/>
          <w:szCs w:val="24"/>
          <w:lang w:val="en-US"/>
        </w:rPr>
      </w:pPr>
      <w:r w:rsidRPr="00F80E94">
        <w:rPr>
          <w:rFonts w:ascii="Times New Roman" w:hAnsi="Times New Roman" w:cs="Times New Roman"/>
          <w:b/>
          <w:sz w:val="24"/>
          <w:szCs w:val="24"/>
          <w:lang w:val="en-US"/>
        </w:rPr>
        <w:t>White</w:t>
      </w:r>
      <w:r w:rsidR="00073485" w:rsidRPr="00F80E94">
        <w:rPr>
          <w:rFonts w:ascii="Times New Roman" w:hAnsi="Times New Roman" w:cs="Times New Roman"/>
          <w:b/>
          <w:sz w:val="24"/>
          <w:szCs w:val="24"/>
          <w:lang w:val="en-US"/>
        </w:rPr>
        <w:t>,</w:t>
      </w:r>
      <w:r w:rsidRPr="00F80E94">
        <w:rPr>
          <w:rFonts w:ascii="Times New Roman" w:hAnsi="Times New Roman" w:cs="Times New Roman"/>
          <w:b/>
          <w:sz w:val="24"/>
          <w:szCs w:val="24"/>
          <w:lang w:val="en-US"/>
        </w:rPr>
        <w:t xml:space="preserve"> P</w:t>
      </w:r>
      <w:r w:rsidR="005D32A4" w:rsidRPr="00F80E94">
        <w:rPr>
          <w:rFonts w:ascii="Times New Roman" w:hAnsi="Times New Roman" w:cs="Times New Roman"/>
          <w:b/>
          <w:sz w:val="24"/>
          <w:szCs w:val="24"/>
          <w:lang w:val="en-US"/>
        </w:rPr>
        <w:t>.</w:t>
      </w:r>
      <w:r w:rsidRPr="00F80E94">
        <w:rPr>
          <w:rFonts w:ascii="Times New Roman" w:hAnsi="Times New Roman" w:cs="Times New Roman"/>
          <w:b/>
          <w:sz w:val="24"/>
          <w:szCs w:val="24"/>
          <w:lang w:val="en-US"/>
        </w:rPr>
        <w:t>R.</w:t>
      </w:r>
      <w:r w:rsidR="00A71576" w:rsidRPr="00F80E94">
        <w:rPr>
          <w:rFonts w:ascii="Times New Roman" w:hAnsi="Times New Roman" w:cs="Times New Roman"/>
          <w:b/>
          <w:sz w:val="24"/>
          <w:szCs w:val="24"/>
          <w:vertAlign w:val="superscript"/>
          <w:lang w:val="en-US"/>
        </w:rPr>
        <w:t xml:space="preserve"> </w:t>
      </w:r>
      <w:commentRangeStart w:id="2"/>
      <w:r w:rsidR="00A71576" w:rsidRPr="00F80E94">
        <w:rPr>
          <w:rFonts w:ascii="Times New Roman" w:hAnsi="Times New Roman" w:cs="Times New Roman"/>
          <w:b/>
          <w:sz w:val="24"/>
          <w:szCs w:val="24"/>
          <w:vertAlign w:val="superscript"/>
          <w:lang w:val="en-US"/>
        </w:rPr>
        <w:t>1</w:t>
      </w:r>
      <w:commentRangeEnd w:id="2"/>
      <w:r w:rsidR="00BC4BDE">
        <w:rPr>
          <w:rStyle w:val="Refdecomentrio"/>
        </w:rPr>
        <w:commentReference w:id="2"/>
      </w:r>
    </w:p>
    <w:p w:rsidR="00A71576" w:rsidRDefault="00A71576" w:rsidP="00F80E94">
      <w:pPr>
        <w:jc w:val="both"/>
        <w:rPr>
          <w:rFonts w:ascii="Times New Roman" w:hAnsi="Times New Roman" w:cs="Times New Roman"/>
          <w:sz w:val="20"/>
          <w:szCs w:val="20"/>
          <w:lang w:val="en-US"/>
        </w:rPr>
      </w:pPr>
      <w:r w:rsidRPr="00A71576">
        <w:rPr>
          <w:rFonts w:ascii="Times New Roman" w:hAnsi="Times New Roman" w:cs="Times New Roman"/>
          <w:sz w:val="20"/>
          <w:szCs w:val="20"/>
          <w:vertAlign w:val="superscript"/>
          <w:lang w:val="en-US"/>
        </w:rPr>
        <w:t>1</w:t>
      </w:r>
      <w:r w:rsidRPr="00A71576">
        <w:rPr>
          <w:rFonts w:ascii="Times New Roman" w:hAnsi="Times New Roman" w:cs="Times New Roman"/>
          <w:sz w:val="20"/>
          <w:szCs w:val="20"/>
          <w:lang w:val="en-US"/>
        </w:rPr>
        <w:t xml:space="preserve"> </w:t>
      </w:r>
      <w:r w:rsidR="00F80E94">
        <w:rPr>
          <w:rFonts w:ascii="Times New Roman" w:hAnsi="Times New Roman" w:cs="Times New Roman"/>
          <w:sz w:val="20"/>
          <w:szCs w:val="20"/>
          <w:lang w:val="en-US"/>
        </w:rPr>
        <w:t xml:space="preserve">The Department of Animal and Plant Pathology of the Rockefeller Institute for Medical Research, Princeton, New Jersey. </w:t>
      </w:r>
      <w:commentRangeStart w:id="3"/>
      <w:r w:rsidR="00F80E94">
        <w:rPr>
          <w:rFonts w:ascii="Times New Roman" w:hAnsi="Times New Roman" w:cs="Times New Roman"/>
          <w:sz w:val="20"/>
          <w:szCs w:val="20"/>
          <w:lang w:val="en-US"/>
        </w:rPr>
        <w:fldChar w:fldCharType="begin"/>
      </w:r>
      <w:r w:rsidR="00F80E94">
        <w:rPr>
          <w:rFonts w:ascii="Times New Roman" w:hAnsi="Times New Roman" w:cs="Times New Roman"/>
          <w:sz w:val="20"/>
          <w:szCs w:val="20"/>
          <w:lang w:val="en-US"/>
        </w:rPr>
        <w:instrText xml:space="preserve"> HYPERLINK "mailto:white@imr.edu" </w:instrText>
      </w:r>
      <w:r w:rsidR="00F80E94">
        <w:rPr>
          <w:rFonts w:ascii="Times New Roman" w:hAnsi="Times New Roman" w:cs="Times New Roman"/>
          <w:sz w:val="20"/>
          <w:szCs w:val="20"/>
          <w:lang w:val="en-US"/>
        </w:rPr>
        <w:fldChar w:fldCharType="separate"/>
      </w:r>
      <w:r w:rsidR="00F80E94" w:rsidRPr="00DB5143">
        <w:rPr>
          <w:rStyle w:val="Hiperligao"/>
          <w:rFonts w:ascii="Times New Roman" w:hAnsi="Times New Roman" w:cs="Times New Roman"/>
          <w:sz w:val="20"/>
          <w:szCs w:val="20"/>
          <w:lang w:val="en-US"/>
        </w:rPr>
        <w:t>white@imr.edu</w:t>
      </w:r>
      <w:r w:rsidR="00F80E94">
        <w:rPr>
          <w:rFonts w:ascii="Times New Roman" w:hAnsi="Times New Roman" w:cs="Times New Roman"/>
          <w:sz w:val="20"/>
          <w:szCs w:val="20"/>
          <w:lang w:val="en-US"/>
        </w:rPr>
        <w:fldChar w:fldCharType="end"/>
      </w:r>
      <w:commentRangeEnd w:id="3"/>
      <w:r w:rsidR="00BC4BDE">
        <w:rPr>
          <w:rStyle w:val="Refdecomentrio"/>
        </w:rPr>
        <w:commentReference w:id="3"/>
      </w:r>
    </w:p>
    <w:p w:rsidR="00CC476A" w:rsidRPr="001F0E05" w:rsidRDefault="001F0E05" w:rsidP="002D58E5">
      <w:pPr>
        <w:jc w:val="both"/>
        <w:rPr>
          <w:rFonts w:ascii="Times New Roman" w:hAnsi="Times New Roman" w:cs="Times New Roman"/>
          <w:sz w:val="24"/>
          <w:szCs w:val="24"/>
          <w:lang w:val="en-US"/>
        </w:rPr>
      </w:pPr>
      <w:commentRangeStart w:id="4"/>
      <w:r w:rsidRPr="001F0E05">
        <w:rPr>
          <w:rFonts w:ascii="Times New Roman" w:hAnsi="Times New Roman" w:cs="Times New Roman"/>
          <w:sz w:val="24"/>
          <w:szCs w:val="24"/>
          <w:lang w:val="en-US"/>
        </w:rPr>
        <w:t>One</w:t>
      </w:r>
      <w:commentRangeEnd w:id="4"/>
      <w:r w:rsidR="009D024A">
        <w:rPr>
          <w:rStyle w:val="Refdecomentrio"/>
        </w:rPr>
        <w:commentReference w:id="4"/>
      </w:r>
      <w:r>
        <w:rPr>
          <w:rFonts w:ascii="Times New Roman" w:hAnsi="Times New Roman" w:cs="Times New Roman"/>
          <w:sz w:val="24"/>
          <w:szCs w:val="24"/>
          <w:lang w:val="en-US"/>
        </w:rPr>
        <w:t xml:space="preserve"> of the ultimate objects of the cultivation of isolated plant or animal organs or tissues has always been, as </w:t>
      </w:r>
      <w:proofErr w:type="spellStart"/>
      <w:r>
        <w:rPr>
          <w:rFonts w:ascii="Times New Roman" w:hAnsi="Times New Roman" w:cs="Times New Roman"/>
          <w:sz w:val="24"/>
          <w:szCs w:val="24"/>
          <w:lang w:val="en-US"/>
        </w:rPr>
        <w:t>Haberlandt</w:t>
      </w:r>
      <w:proofErr w:type="spellEnd"/>
      <w:r>
        <w:rPr>
          <w:rFonts w:ascii="Times New Roman" w:hAnsi="Times New Roman" w:cs="Times New Roman"/>
          <w:sz w:val="24"/>
          <w:szCs w:val="24"/>
          <w:lang w:val="en-US"/>
        </w:rPr>
        <w:t xml:space="preserve"> (1902) long ago pointed out, the investigation of problems concerning the metabolism of the individual cell and its relation to neighboring cells. This object can be fully attained only if the cell can be isolated from its fellows, either anatomically or physiologically.</w:t>
      </w:r>
      <w:r w:rsidR="009D024A">
        <w:rPr>
          <w:rFonts w:ascii="Times New Roman" w:hAnsi="Times New Roman" w:cs="Times New Roman"/>
          <w:sz w:val="24"/>
          <w:szCs w:val="24"/>
          <w:lang w:val="en-US"/>
        </w:rPr>
        <w:t xml:space="preserve"> There is, however, another irreducible characteristic of a true “tissue culture” which must be demonstrated if the metabolism of the cells is to be considered normal. That is unlimited capacity for growth.</w:t>
      </w:r>
      <w:r w:rsidR="004F6DFC">
        <w:rPr>
          <w:rFonts w:ascii="Times New Roman" w:hAnsi="Times New Roman" w:cs="Times New Roman"/>
          <w:sz w:val="24"/>
          <w:szCs w:val="24"/>
          <w:lang w:val="en-US"/>
        </w:rPr>
        <w:t xml:space="preserve"> </w:t>
      </w:r>
      <w:r w:rsidR="009D024A">
        <w:rPr>
          <w:rFonts w:ascii="Times New Roman" w:hAnsi="Times New Roman" w:cs="Times New Roman"/>
          <w:sz w:val="24"/>
          <w:szCs w:val="24"/>
          <w:lang w:val="en-US"/>
        </w:rPr>
        <w:t>As was pointed out in earlier papers, the root cultures maintained in this laboratory for the past six years satisfy the second requirement, of unlimited capacity for growth, but are by no means undifferent</w:t>
      </w:r>
      <w:r w:rsidR="00CC476A">
        <w:rPr>
          <w:rFonts w:ascii="Times New Roman" w:hAnsi="Times New Roman" w:cs="Times New Roman"/>
          <w:sz w:val="24"/>
          <w:szCs w:val="24"/>
          <w:lang w:val="en-US"/>
        </w:rPr>
        <w:t xml:space="preserve">iated. The nutrient used was the same as that employed for cultures of isolated roots, consisting of a modified </w:t>
      </w:r>
      <w:proofErr w:type="spellStart"/>
      <w:r w:rsidR="00CC476A">
        <w:rPr>
          <w:rFonts w:ascii="Times New Roman" w:hAnsi="Times New Roman" w:cs="Times New Roman"/>
          <w:sz w:val="24"/>
          <w:szCs w:val="24"/>
          <w:lang w:val="en-US"/>
        </w:rPr>
        <w:t>Uspenski</w:t>
      </w:r>
      <w:proofErr w:type="spellEnd"/>
      <w:r w:rsidR="00CC476A">
        <w:rPr>
          <w:rFonts w:ascii="Times New Roman" w:hAnsi="Times New Roman" w:cs="Times New Roman"/>
          <w:sz w:val="24"/>
          <w:szCs w:val="24"/>
          <w:lang w:val="en-US"/>
        </w:rPr>
        <w:t xml:space="preserve"> solution, 2 per cent sucrose and 0.01 per cent of an extract of dried brewer’s yeast. </w:t>
      </w:r>
      <w:r w:rsidR="004F6DFC">
        <w:rPr>
          <w:rFonts w:ascii="Times New Roman" w:hAnsi="Times New Roman" w:cs="Times New Roman"/>
          <w:sz w:val="24"/>
          <w:szCs w:val="24"/>
          <w:lang w:val="en-US"/>
        </w:rPr>
        <w:t xml:space="preserve">Where such fragments contained only medullary parenchyma, no growth occurred, and the tissues soon turned brown. Wherever </w:t>
      </w:r>
      <w:proofErr w:type="spellStart"/>
      <w:r w:rsidR="004F6DFC">
        <w:rPr>
          <w:rFonts w:ascii="Times New Roman" w:hAnsi="Times New Roman" w:cs="Times New Roman"/>
          <w:sz w:val="24"/>
          <w:szCs w:val="24"/>
          <w:lang w:val="en-US"/>
        </w:rPr>
        <w:t>procambial</w:t>
      </w:r>
      <w:proofErr w:type="spellEnd"/>
      <w:r w:rsidR="004F6DFC">
        <w:rPr>
          <w:rFonts w:ascii="Times New Roman" w:hAnsi="Times New Roman" w:cs="Times New Roman"/>
          <w:sz w:val="24"/>
          <w:szCs w:val="24"/>
          <w:lang w:val="en-US"/>
        </w:rPr>
        <w:t xml:space="preserve"> strands were present, however, proliferation from these regions began almost immediately. </w:t>
      </w:r>
      <w:r w:rsidR="00AF48AF">
        <w:rPr>
          <w:rFonts w:ascii="Times New Roman" w:hAnsi="Times New Roman" w:cs="Times New Roman"/>
          <w:sz w:val="24"/>
          <w:szCs w:val="24"/>
          <w:lang w:val="en-US"/>
        </w:rPr>
        <w:t xml:space="preserve">After from one to two weeks, these </w:t>
      </w:r>
      <w:proofErr w:type="gramStart"/>
      <w:r w:rsidR="00AF48AF">
        <w:rPr>
          <w:rFonts w:ascii="Times New Roman" w:hAnsi="Times New Roman" w:cs="Times New Roman"/>
          <w:sz w:val="24"/>
          <w:szCs w:val="24"/>
          <w:lang w:val="en-US"/>
        </w:rPr>
        <w:t>masses</w:t>
      </w:r>
      <w:proofErr w:type="gramEnd"/>
      <w:r w:rsidR="00AF48AF">
        <w:rPr>
          <w:rFonts w:ascii="Times New Roman" w:hAnsi="Times New Roman" w:cs="Times New Roman"/>
          <w:sz w:val="24"/>
          <w:szCs w:val="24"/>
          <w:lang w:val="en-US"/>
        </w:rPr>
        <w:t xml:space="preserve"> were cut away from the original explants and transferred to fresh nutrient. </w:t>
      </w:r>
      <w:r w:rsidR="00CC476A">
        <w:rPr>
          <w:rFonts w:ascii="Times New Roman" w:hAnsi="Times New Roman" w:cs="Times New Roman"/>
          <w:sz w:val="24"/>
          <w:szCs w:val="24"/>
          <w:lang w:val="en-US"/>
        </w:rPr>
        <w:t xml:space="preserve">These </w:t>
      </w:r>
      <w:proofErr w:type="gramStart"/>
      <w:r w:rsidR="00CC476A">
        <w:rPr>
          <w:rFonts w:ascii="Times New Roman" w:hAnsi="Times New Roman" w:cs="Times New Roman"/>
          <w:sz w:val="24"/>
          <w:szCs w:val="24"/>
          <w:lang w:val="en-US"/>
        </w:rPr>
        <w:t>cultures,</w:t>
      </w:r>
      <w:proofErr w:type="gramEnd"/>
      <w:r w:rsidR="00CC476A">
        <w:rPr>
          <w:rFonts w:ascii="Times New Roman" w:hAnsi="Times New Roman" w:cs="Times New Roman"/>
          <w:sz w:val="24"/>
          <w:szCs w:val="24"/>
          <w:lang w:val="en-US"/>
        </w:rPr>
        <w:t xml:space="preserve"> show a behavior similar to that of attached callus but do not undergo anything like the same degree of differentiation. It is not possible to identify phloem, cambium, </w:t>
      </w:r>
      <w:proofErr w:type="spellStart"/>
      <w:r w:rsidR="00CC476A">
        <w:rPr>
          <w:rFonts w:ascii="Times New Roman" w:hAnsi="Times New Roman" w:cs="Times New Roman"/>
          <w:sz w:val="24"/>
          <w:szCs w:val="24"/>
          <w:lang w:val="en-US"/>
        </w:rPr>
        <w:t>pheloderm</w:t>
      </w:r>
      <w:proofErr w:type="spellEnd"/>
      <w:r w:rsidR="00CC476A">
        <w:rPr>
          <w:rFonts w:ascii="Times New Roman" w:hAnsi="Times New Roman" w:cs="Times New Roman"/>
          <w:sz w:val="24"/>
          <w:szCs w:val="24"/>
          <w:lang w:val="en-US"/>
        </w:rPr>
        <w:t xml:space="preserve">, sclerenchyma, nor any other normal cell type except parenchyma, meristem, and an occasional isolated </w:t>
      </w:r>
      <w:proofErr w:type="spellStart"/>
      <w:r w:rsidR="00CC476A">
        <w:rPr>
          <w:rFonts w:ascii="Times New Roman" w:hAnsi="Times New Roman" w:cs="Times New Roman"/>
          <w:sz w:val="24"/>
          <w:szCs w:val="24"/>
          <w:lang w:val="en-US"/>
        </w:rPr>
        <w:t>scalariform</w:t>
      </w:r>
      <w:proofErr w:type="spellEnd"/>
      <w:r w:rsidR="00CC476A">
        <w:rPr>
          <w:rFonts w:ascii="Times New Roman" w:hAnsi="Times New Roman" w:cs="Times New Roman"/>
          <w:sz w:val="24"/>
          <w:szCs w:val="24"/>
          <w:lang w:val="en-US"/>
        </w:rPr>
        <w:t xml:space="preserve"> cell. The cultures, while not quite unorganized, are at least quite disorganized. The tissues are not pith, wood, bark, nor even typical callus. While not strictly comparable</w:t>
      </w:r>
      <w:r w:rsidR="00DF5B78">
        <w:rPr>
          <w:rFonts w:ascii="Times New Roman" w:hAnsi="Times New Roman" w:cs="Times New Roman"/>
          <w:sz w:val="24"/>
          <w:szCs w:val="24"/>
          <w:lang w:val="en-US"/>
        </w:rPr>
        <w:t xml:space="preserve"> </w:t>
      </w:r>
      <w:r w:rsidR="00CC476A">
        <w:rPr>
          <w:rFonts w:ascii="Times New Roman" w:hAnsi="Times New Roman" w:cs="Times New Roman"/>
          <w:sz w:val="24"/>
          <w:szCs w:val="24"/>
          <w:lang w:val="en-US"/>
        </w:rPr>
        <w:t>to the “pure line” cultures of the animal tissue culturists, they do represent a very close approach thereto. It is believed that we have here at least a very near approach to a true plant tissue culture, which sh</w:t>
      </w:r>
      <w:r w:rsidR="00AF48AF">
        <w:rPr>
          <w:rFonts w:ascii="Times New Roman" w:hAnsi="Times New Roman" w:cs="Times New Roman"/>
          <w:sz w:val="24"/>
          <w:szCs w:val="24"/>
          <w:lang w:val="en-US"/>
        </w:rPr>
        <w:t>ould provide us with a new means</w:t>
      </w:r>
      <w:r w:rsidR="004F6DFC">
        <w:rPr>
          <w:rFonts w:ascii="Times New Roman" w:hAnsi="Times New Roman" w:cs="Times New Roman"/>
          <w:sz w:val="24"/>
          <w:szCs w:val="24"/>
          <w:lang w:val="en-US"/>
        </w:rPr>
        <w:t xml:space="preserve"> of approach to the problem of the physiology of the spermatophyte cell.</w:t>
      </w:r>
    </w:p>
    <w:p w:rsidR="003E1197" w:rsidRDefault="001F0E05" w:rsidP="002D58E5">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Key </w:t>
      </w:r>
      <w:commentRangeStart w:id="5"/>
      <w:r>
        <w:rPr>
          <w:rFonts w:ascii="Times New Roman" w:hAnsi="Times New Roman" w:cs="Times New Roman"/>
          <w:sz w:val="24"/>
          <w:szCs w:val="24"/>
          <w:lang w:val="en-US"/>
        </w:rPr>
        <w:t>words</w:t>
      </w:r>
      <w:commentRangeEnd w:id="5"/>
      <w:r>
        <w:rPr>
          <w:rStyle w:val="Refdecomentrio"/>
        </w:rPr>
        <w:commentReference w:id="5"/>
      </w:r>
      <w:r>
        <w:rPr>
          <w:rFonts w:ascii="Times New Roman" w:hAnsi="Times New Roman" w:cs="Times New Roman"/>
          <w:sz w:val="24"/>
          <w:szCs w:val="24"/>
          <w:lang w:val="en-US"/>
        </w:rPr>
        <w:t xml:space="preserve">: </w:t>
      </w:r>
      <w:r w:rsidR="002F4221">
        <w:rPr>
          <w:rFonts w:ascii="Times New Roman" w:hAnsi="Times New Roman" w:cs="Times New Roman"/>
          <w:sz w:val="24"/>
          <w:szCs w:val="24"/>
          <w:lang w:val="en-US"/>
        </w:rPr>
        <w:t xml:space="preserve">callus, cell proliferation, tissue culture, tobacco  </w:t>
      </w:r>
    </w:p>
    <w:p w:rsidR="002D58E5" w:rsidRDefault="002D58E5" w:rsidP="002D58E5">
      <w:pPr>
        <w:jc w:val="both"/>
        <w:rPr>
          <w:rFonts w:ascii="Times New Roman" w:hAnsi="Times New Roman" w:cs="Times New Roman"/>
          <w:sz w:val="24"/>
          <w:szCs w:val="24"/>
          <w:lang w:val="en-US"/>
        </w:rPr>
      </w:pPr>
    </w:p>
    <w:p w:rsidR="00AF48AF" w:rsidRDefault="00AF48AF" w:rsidP="002D58E5">
      <w:pPr>
        <w:jc w:val="both"/>
        <w:rPr>
          <w:rFonts w:ascii="Times New Roman" w:hAnsi="Times New Roman" w:cs="Times New Roman"/>
          <w:sz w:val="24"/>
          <w:szCs w:val="24"/>
          <w:lang w:val="en-US"/>
        </w:rPr>
      </w:pPr>
    </w:p>
    <w:p w:rsidR="00AF48AF" w:rsidRDefault="00AF48AF" w:rsidP="002D58E5">
      <w:pPr>
        <w:jc w:val="both"/>
        <w:rPr>
          <w:rFonts w:ascii="Times New Roman" w:hAnsi="Times New Roman" w:cs="Times New Roman"/>
          <w:sz w:val="24"/>
          <w:szCs w:val="24"/>
          <w:lang w:val="en-US"/>
        </w:rPr>
      </w:pPr>
    </w:p>
    <w:p w:rsidR="00AF48AF" w:rsidRDefault="00AF48AF" w:rsidP="002D58E5">
      <w:pPr>
        <w:jc w:val="both"/>
        <w:rPr>
          <w:rFonts w:ascii="Times New Roman" w:hAnsi="Times New Roman" w:cs="Times New Roman"/>
          <w:sz w:val="24"/>
          <w:szCs w:val="24"/>
          <w:lang w:val="en-US"/>
        </w:rPr>
      </w:pPr>
    </w:p>
    <w:p w:rsidR="00AF48AF" w:rsidRPr="0029660F" w:rsidRDefault="00AF48AF" w:rsidP="002D58E5">
      <w:pPr>
        <w:jc w:val="both"/>
        <w:rPr>
          <w:rFonts w:ascii="Times New Roman" w:hAnsi="Times New Roman" w:cs="Times New Roman"/>
          <w:b/>
          <w:sz w:val="18"/>
          <w:szCs w:val="18"/>
          <w:lang w:val="en-US"/>
        </w:rPr>
      </w:pPr>
      <w:r w:rsidRPr="0029660F">
        <w:rPr>
          <w:rFonts w:ascii="Times New Roman" w:hAnsi="Times New Roman" w:cs="Times New Roman"/>
          <w:b/>
          <w:sz w:val="18"/>
          <w:szCs w:val="18"/>
          <w:lang w:val="en-US"/>
        </w:rPr>
        <w:t>This text was adapted</w:t>
      </w:r>
      <w:r w:rsidR="002709B3">
        <w:rPr>
          <w:rFonts w:ascii="Times New Roman" w:hAnsi="Times New Roman" w:cs="Times New Roman"/>
          <w:b/>
          <w:sz w:val="18"/>
          <w:szCs w:val="18"/>
          <w:lang w:val="en-US"/>
        </w:rPr>
        <w:t xml:space="preserve"> from the original article of Philip</w:t>
      </w:r>
      <w:r w:rsidRPr="0029660F">
        <w:rPr>
          <w:rFonts w:ascii="Times New Roman" w:hAnsi="Times New Roman" w:cs="Times New Roman"/>
          <w:b/>
          <w:sz w:val="18"/>
          <w:szCs w:val="18"/>
          <w:lang w:val="en-US"/>
        </w:rPr>
        <w:t xml:space="preserve"> R. White pu</w:t>
      </w:r>
      <w:r w:rsidR="0029660F">
        <w:rPr>
          <w:rFonts w:ascii="Times New Roman" w:hAnsi="Times New Roman" w:cs="Times New Roman"/>
          <w:b/>
          <w:sz w:val="18"/>
          <w:szCs w:val="18"/>
          <w:lang w:val="en-US"/>
        </w:rPr>
        <w:t>blished in</w:t>
      </w:r>
      <w:r w:rsidRPr="0029660F">
        <w:rPr>
          <w:rFonts w:ascii="Times New Roman" w:hAnsi="Times New Roman" w:cs="Times New Roman"/>
          <w:b/>
          <w:sz w:val="18"/>
          <w:szCs w:val="18"/>
          <w:lang w:val="en-US"/>
        </w:rPr>
        <w:t xml:space="preserve"> Amer. J. Bot. (1939</w:t>
      </w:r>
      <w:proofErr w:type="gramStart"/>
      <w:r w:rsidRPr="0029660F">
        <w:rPr>
          <w:rFonts w:ascii="Times New Roman" w:hAnsi="Times New Roman" w:cs="Times New Roman"/>
          <w:b/>
          <w:sz w:val="18"/>
          <w:szCs w:val="18"/>
          <w:lang w:val="en-US"/>
        </w:rPr>
        <w:t>,  26:59</w:t>
      </w:r>
      <w:proofErr w:type="gramEnd"/>
      <w:r w:rsidRPr="0029660F">
        <w:rPr>
          <w:rFonts w:ascii="Times New Roman" w:hAnsi="Times New Roman" w:cs="Times New Roman"/>
          <w:b/>
          <w:sz w:val="18"/>
          <w:szCs w:val="18"/>
          <w:lang w:val="en-US"/>
        </w:rPr>
        <w:t>-64).</w:t>
      </w:r>
    </w:p>
    <w:sectPr w:rsidR="00AF48AF" w:rsidRPr="0029660F" w:rsidSect="00443587">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Jorge Canhoto" w:date="2012-12-10T08:19:00Z" w:initials="JC">
    <w:p w:rsidR="00BC4BDE" w:rsidRPr="00BC4BDE" w:rsidRDefault="00BC4BDE" w:rsidP="00BC4BDE">
      <w:pPr>
        <w:pStyle w:val="Textodecomentrio"/>
        <w:rPr>
          <w:lang w:val="en-US"/>
        </w:rPr>
      </w:pPr>
      <w:r>
        <w:rPr>
          <w:rStyle w:val="Refdecomentrio"/>
        </w:rPr>
        <w:annotationRef/>
      </w:r>
      <w:r w:rsidRPr="00BC4BDE">
        <w:rPr>
          <w:lang w:val="en-US"/>
        </w:rPr>
        <w:t>Times New R</w:t>
      </w:r>
      <w:r>
        <w:rPr>
          <w:lang w:val="en-US"/>
        </w:rPr>
        <w:t>oman, 14, bold</w:t>
      </w:r>
    </w:p>
    <w:p w:rsidR="00BC4BDE" w:rsidRPr="00BC4BDE" w:rsidRDefault="00BC4BDE" w:rsidP="00BC4BDE">
      <w:pPr>
        <w:pStyle w:val="Textodecomentrio"/>
        <w:rPr>
          <w:lang w:val="en-US"/>
        </w:rPr>
      </w:pPr>
    </w:p>
    <w:p w:rsidR="00BC4BDE" w:rsidRPr="00BC4BDE" w:rsidRDefault="00BC4BDE">
      <w:pPr>
        <w:pStyle w:val="Textodecomentrio"/>
        <w:rPr>
          <w:lang w:val="en-US"/>
        </w:rPr>
      </w:pPr>
    </w:p>
  </w:comment>
  <w:comment w:id="2" w:author="Jorge Canhoto" w:date="2012-12-10T08:19:00Z" w:initials="JC">
    <w:p w:rsidR="00BC4BDE" w:rsidRPr="00BC4BDE" w:rsidRDefault="00BC4BDE" w:rsidP="00BC4BDE">
      <w:pPr>
        <w:pStyle w:val="Textodecomentrio"/>
        <w:rPr>
          <w:lang w:val="en-US"/>
        </w:rPr>
      </w:pPr>
      <w:r>
        <w:rPr>
          <w:rStyle w:val="Refdecomentrio"/>
        </w:rPr>
        <w:annotationRef/>
      </w:r>
      <w:r w:rsidRPr="00BC4BDE">
        <w:rPr>
          <w:lang w:val="en-US"/>
        </w:rPr>
        <w:t>Times New R</w:t>
      </w:r>
      <w:r>
        <w:rPr>
          <w:lang w:val="en-US"/>
        </w:rPr>
        <w:t>oman, 12, bold</w:t>
      </w:r>
    </w:p>
    <w:p w:rsidR="00BC4BDE" w:rsidRPr="00BC4BDE" w:rsidRDefault="00BC4BDE">
      <w:pPr>
        <w:pStyle w:val="Textodecomentrio"/>
        <w:rPr>
          <w:lang w:val="en-US"/>
        </w:rPr>
      </w:pPr>
    </w:p>
  </w:comment>
  <w:comment w:id="3" w:author="Jorge Canhoto" w:date="2012-12-10T08:20:00Z" w:initials="JC">
    <w:p w:rsidR="001F0E05" w:rsidRPr="00BC4BDE" w:rsidRDefault="00BC4BDE" w:rsidP="001F0E05">
      <w:pPr>
        <w:pStyle w:val="Textodecomentrio"/>
        <w:rPr>
          <w:lang w:val="en-US"/>
        </w:rPr>
      </w:pPr>
      <w:r>
        <w:rPr>
          <w:rStyle w:val="Refdecomentrio"/>
        </w:rPr>
        <w:annotationRef/>
      </w:r>
      <w:r w:rsidR="001F0E05" w:rsidRPr="00BC4BDE">
        <w:rPr>
          <w:lang w:val="en-US"/>
        </w:rPr>
        <w:t>Times New R</w:t>
      </w:r>
      <w:r w:rsidR="001F0E05">
        <w:rPr>
          <w:lang w:val="en-US"/>
        </w:rPr>
        <w:t>oman, 10. Include the e-mail address of the presenting author</w:t>
      </w:r>
    </w:p>
    <w:p w:rsidR="00BC4BDE" w:rsidRPr="001F0E05" w:rsidRDefault="00BC4BDE">
      <w:pPr>
        <w:pStyle w:val="Textodecomentrio"/>
        <w:rPr>
          <w:lang w:val="en-US"/>
        </w:rPr>
      </w:pPr>
    </w:p>
  </w:comment>
  <w:comment w:id="4" w:author="Jorge Canhoto" w:date="2012-12-10T09:44:00Z" w:initials="JC">
    <w:p w:rsidR="009D024A" w:rsidRPr="00BC4BDE" w:rsidRDefault="009D024A" w:rsidP="009D024A">
      <w:pPr>
        <w:pStyle w:val="Textodecomentrio"/>
        <w:rPr>
          <w:lang w:val="en-US"/>
        </w:rPr>
      </w:pPr>
      <w:r>
        <w:rPr>
          <w:rStyle w:val="Refdecomentrio"/>
        </w:rPr>
        <w:annotationRef/>
      </w:r>
      <w:r w:rsidRPr="00BC4BDE">
        <w:rPr>
          <w:lang w:val="en-US"/>
        </w:rPr>
        <w:t>Times New R</w:t>
      </w:r>
      <w:r>
        <w:rPr>
          <w:lang w:val="en-US"/>
        </w:rPr>
        <w:t>oman, 12</w:t>
      </w:r>
      <w:r w:rsidR="004F6DFC">
        <w:rPr>
          <w:lang w:val="en-US"/>
        </w:rPr>
        <w:t xml:space="preserve">. Maximum </w:t>
      </w:r>
      <w:proofErr w:type="gramStart"/>
      <w:r w:rsidR="004F6DFC">
        <w:rPr>
          <w:lang w:val="en-US"/>
        </w:rPr>
        <w:t>2500  characters</w:t>
      </w:r>
      <w:proofErr w:type="gramEnd"/>
      <w:r w:rsidR="0029660F">
        <w:rPr>
          <w:lang w:val="en-US"/>
        </w:rPr>
        <w:t xml:space="preserve"> (spaces included)</w:t>
      </w:r>
    </w:p>
    <w:p w:rsidR="009D024A" w:rsidRPr="00BC4BDE" w:rsidRDefault="009D024A" w:rsidP="009D024A">
      <w:pPr>
        <w:pStyle w:val="Textodecomentrio"/>
        <w:rPr>
          <w:lang w:val="en-US"/>
        </w:rPr>
      </w:pPr>
    </w:p>
    <w:p w:rsidR="009D024A" w:rsidRPr="009D024A" w:rsidRDefault="009D024A">
      <w:pPr>
        <w:pStyle w:val="Textodecomentrio"/>
        <w:rPr>
          <w:lang w:val="en-US"/>
        </w:rPr>
      </w:pPr>
    </w:p>
  </w:comment>
  <w:comment w:id="5" w:author="Jorge Canhoto" w:date="2012-12-10T09:47:00Z" w:initials="JC">
    <w:p w:rsidR="001F0E05" w:rsidRPr="009D024A" w:rsidRDefault="001F0E05">
      <w:pPr>
        <w:pStyle w:val="Textodecomentrio"/>
        <w:rPr>
          <w:lang w:val="en-US"/>
        </w:rPr>
      </w:pPr>
      <w:r>
        <w:rPr>
          <w:rStyle w:val="Refdecomentrio"/>
        </w:rPr>
        <w:annotationRef/>
      </w:r>
      <w:r w:rsidRPr="009D024A">
        <w:rPr>
          <w:lang w:val="en-US"/>
        </w:rPr>
        <w:t>Include 3-5 key words</w:t>
      </w:r>
      <w:r w:rsidR="00DF5B78">
        <w:rPr>
          <w:lang w:val="en-US"/>
        </w:rPr>
        <w:t xml:space="preserve">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8E5"/>
    <w:rsid w:val="00073485"/>
    <w:rsid w:val="000F65F4"/>
    <w:rsid w:val="00111D1B"/>
    <w:rsid w:val="00131357"/>
    <w:rsid w:val="001707D8"/>
    <w:rsid w:val="00182BD9"/>
    <w:rsid w:val="001B0870"/>
    <w:rsid w:val="001F0E05"/>
    <w:rsid w:val="002709B3"/>
    <w:rsid w:val="0029660F"/>
    <w:rsid w:val="002D58E5"/>
    <w:rsid w:val="002F4221"/>
    <w:rsid w:val="0032171D"/>
    <w:rsid w:val="003914DD"/>
    <w:rsid w:val="003A1AF3"/>
    <w:rsid w:val="003E1197"/>
    <w:rsid w:val="00443587"/>
    <w:rsid w:val="004F6DFC"/>
    <w:rsid w:val="005A7237"/>
    <w:rsid w:val="005D32A4"/>
    <w:rsid w:val="00620042"/>
    <w:rsid w:val="007765EF"/>
    <w:rsid w:val="007B06E1"/>
    <w:rsid w:val="00821E12"/>
    <w:rsid w:val="0096403D"/>
    <w:rsid w:val="009875D1"/>
    <w:rsid w:val="009D024A"/>
    <w:rsid w:val="00A71576"/>
    <w:rsid w:val="00AF48AF"/>
    <w:rsid w:val="00B627F3"/>
    <w:rsid w:val="00BC4BDE"/>
    <w:rsid w:val="00C57839"/>
    <w:rsid w:val="00CC476A"/>
    <w:rsid w:val="00CD2ABB"/>
    <w:rsid w:val="00DF5B78"/>
    <w:rsid w:val="00E22039"/>
    <w:rsid w:val="00F80E94"/>
    <w:rsid w:val="00FA6D3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Tipodeletrapredefinidodopargrafo"/>
    <w:uiPriority w:val="99"/>
    <w:semiHidden/>
    <w:unhideWhenUsed/>
    <w:rsid w:val="007B06E1"/>
    <w:rPr>
      <w:sz w:val="16"/>
      <w:szCs w:val="16"/>
    </w:rPr>
  </w:style>
  <w:style w:type="paragraph" w:styleId="Textodecomentrio">
    <w:name w:val="annotation text"/>
    <w:basedOn w:val="Normal"/>
    <w:link w:val="TextodecomentrioCarcter"/>
    <w:uiPriority w:val="99"/>
    <w:semiHidden/>
    <w:unhideWhenUsed/>
    <w:rsid w:val="007B06E1"/>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semiHidden/>
    <w:rsid w:val="007B06E1"/>
    <w:rPr>
      <w:sz w:val="20"/>
      <w:szCs w:val="20"/>
    </w:rPr>
  </w:style>
  <w:style w:type="paragraph" w:styleId="Assuntodecomentrio">
    <w:name w:val="annotation subject"/>
    <w:basedOn w:val="Textodecomentrio"/>
    <w:next w:val="Textodecomentrio"/>
    <w:link w:val="AssuntodecomentrioCarcter"/>
    <w:uiPriority w:val="99"/>
    <w:semiHidden/>
    <w:unhideWhenUsed/>
    <w:rsid w:val="007B06E1"/>
    <w:rPr>
      <w:b/>
      <w:bCs/>
    </w:rPr>
  </w:style>
  <w:style w:type="character" w:customStyle="1" w:styleId="AssuntodecomentrioCarcter">
    <w:name w:val="Assunto de comentário Carácter"/>
    <w:basedOn w:val="TextodecomentrioCarcter"/>
    <w:link w:val="Assuntodecomentrio"/>
    <w:uiPriority w:val="99"/>
    <w:semiHidden/>
    <w:rsid w:val="007B06E1"/>
    <w:rPr>
      <w:b/>
      <w:bCs/>
      <w:sz w:val="20"/>
      <w:szCs w:val="20"/>
    </w:rPr>
  </w:style>
  <w:style w:type="paragraph" w:styleId="Textodebalo">
    <w:name w:val="Balloon Text"/>
    <w:basedOn w:val="Normal"/>
    <w:link w:val="TextodebaloCarcter"/>
    <w:uiPriority w:val="99"/>
    <w:semiHidden/>
    <w:unhideWhenUsed/>
    <w:rsid w:val="007B06E1"/>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7B06E1"/>
    <w:rPr>
      <w:rFonts w:ascii="Tahoma" w:hAnsi="Tahoma" w:cs="Tahoma"/>
      <w:sz w:val="16"/>
      <w:szCs w:val="16"/>
    </w:rPr>
  </w:style>
  <w:style w:type="character" w:customStyle="1" w:styleId="style6">
    <w:name w:val="style6"/>
    <w:basedOn w:val="Tipodeletrapredefinidodopargrafo"/>
    <w:rsid w:val="00131357"/>
  </w:style>
  <w:style w:type="character" w:styleId="Hiperligao">
    <w:name w:val="Hyperlink"/>
    <w:basedOn w:val="Tipodeletrapredefinidodopargrafo"/>
    <w:uiPriority w:val="99"/>
    <w:unhideWhenUsed/>
    <w:rsid w:val="00F80E9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Tipodeletrapredefinidodopargrafo"/>
    <w:uiPriority w:val="99"/>
    <w:semiHidden/>
    <w:unhideWhenUsed/>
    <w:rsid w:val="007B06E1"/>
    <w:rPr>
      <w:sz w:val="16"/>
      <w:szCs w:val="16"/>
    </w:rPr>
  </w:style>
  <w:style w:type="paragraph" w:styleId="Textodecomentrio">
    <w:name w:val="annotation text"/>
    <w:basedOn w:val="Normal"/>
    <w:link w:val="TextodecomentrioCarcter"/>
    <w:uiPriority w:val="99"/>
    <w:semiHidden/>
    <w:unhideWhenUsed/>
    <w:rsid w:val="007B06E1"/>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semiHidden/>
    <w:rsid w:val="007B06E1"/>
    <w:rPr>
      <w:sz w:val="20"/>
      <w:szCs w:val="20"/>
    </w:rPr>
  </w:style>
  <w:style w:type="paragraph" w:styleId="Assuntodecomentrio">
    <w:name w:val="annotation subject"/>
    <w:basedOn w:val="Textodecomentrio"/>
    <w:next w:val="Textodecomentrio"/>
    <w:link w:val="AssuntodecomentrioCarcter"/>
    <w:uiPriority w:val="99"/>
    <w:semiHidden/>
    <w:unhideWhenUsed/>
    <w:rsid w:val="007B06E1"/>
    <w:rPr>
      <w:b/>
      <w:bCs/>
    </w:rPr>
  </w:style>
  <w:style w:type="character" w:customStyle="1" w:styleId="AssuntodecomentrioCarcter">
    <w:name w:val="Assunto de comentário Carácter"/>
    <w:basedOn w:val="TextodecomentrioCarcter"/>
    <w:link w:val="Assuntodecomentrio"/>
    <w:uiPriority w:val="99"/>
    <w:semiHidden/>
    <w:rsid w:val="007B06E1"/>
    <w:rPr>
      <w:b/>
      <w:bCs/>
      <w:sz w:val="20"/>
      <w:szCs w:val="20"/>
    </w:rPr>
  </w:style>
  <w:style w:type="paragraph" w:styleId="Textodebalo">
    <w:name w:val="Balloon Text"/>
    <w:basedOn w:val="Normal"/>
    <w:link w:val="TextodebaloCarcter"/>
    <w:uiPriority w:val="99"/>
    <w:semiHidden/>
    <w:unhideWhenUsed/>
    <w:rsid w:val="007B06E1"/>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7B06E1"/>
    <w:rPr>
      <w:rFonts w:ascii="Tahoma" w:hAnsi="Tahoma" w:cs="Tahoma"/>
      <w:sz w:val="16"/>
      <w:szCs w:val="16"/>
    </w:rPr>
  </w:style>
  <w:style w:type="character" w:customStyle="1" w:styleId="style6">
    <w:name w:val="style6"/>
    <w:basedOn w:val="Tipodeletrapredefinidodopargrafo"/>
    <w:rsid w:val="00131357"/>
  </w:style>
  <w:style w:type="character" w:styleId="Hiperligao">
    <w:name w:val="Hyperlink"/>
    <w:basedOn w:val="Tipodeletrapredefinidodopargrafo"/>
    <w:uiPriority w:val="99"/>
    <w:unhideWhenUsed/>
    <w:rsid w:val="00F80E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2202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Canhoto</dc:creator>
  <cp:lastModifiedBy>Joaquim</cp:lastModifiedBy>
  <cp:revision>2</cp:revision>
  <dcterms:created xsi:type="dcterms:W3CDTF">2012-12-10T11:29:00Z</dcterms:created>
  <dcterms:modified xsi:type="dcterms:W3CDTF">2012-12-10T11:29:00Z</dcterms:modified>
</cp:coreProperties>
</file>